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8C" w:rsidRDefault="00740B8C">
      <w:pPr>
        <w:pStyle w:val="MRCpara"/>
      </w:pPr>
      <w:r>
        <w:t xml:space="preserve">MRC expects all employees, who have been allocated mobile phones, to take the utmost care and responsibility for them. If a phone is lost, stolen or damaged it must be reported immediately to Head Office (HO). The phone must be PIN code protected and kept locked at all times to minimise security risks, particularly if the phone is stolen. If a phone is damaged or faulty, then you must return the mobile phone to HO. A temporary mobile phone may be issued until the original mobile phone is repaired. In normal circumstances if such repair is not possible or if the mobile phone has been lost, MRC will be responsible for replacing the phone. </w:t>
      </w:r>
    </w:p>
    <w:p w:rsidR="00740B8C" w:rsidRDefault="00740B8C">
      <w:pPr>
        <w:pStyle w:val="MRCpara"/>
      </w:pPr>
      <w:r>
        <w:t>However, if carelessness on the part of the employee can be shown as the cause of the loss, theft or damage, the employee may be required to meet the replacement cost.</w:t>
      </w:r>
    </w:p>
    <w:p w:rsidR="00740B8C" w:rsidRDefault="00740B8C">
      <w:pPr>
        <w:pStyle w:val="MRCpara"/>
      </w:pPr>
      <w:r>
        <w:t>On termination of employment, the employee must return the phone to HO. Any accessories supplied by MRC for use with the mobile phone must also be returned. A mobile telephone issued to an individual must not be used by any other employee or any other person without the authorization of MRC.</w:t>
      </w:r>
    </w:p>
    <w:p w:rsidR="00740B8C" w:rsidRDefault="00740B8C">
      <w:pPr>
        <w:pStyle w:val="Heading3"/>
      </w:pPr>
      <w:r>
        <w:t>CONDITIONS OF USE</w:t>
      </w:r>
    </w:p>
    <w:p w:rsidR="00740B8C" w:rsidRDefault="00740B8C">
      <w:pPr>
        <w:pStyle w:val="MRCpara"/>
      </w:pPr>
      <w:r>
        <w:t xml:space="preserve">MRC mobile phones must be switched on at all times during business/shop or call out hours. However, if an employee expects to be contactable via mobile phone, rather than via the land line </w:t>
      </w:r>
      <w:bookmarkStart w:id="0" w:name="_GoBack"/>
      <w:bookmarkEnd w:id="0"/>
      <w:r>
        <w:t>in the office, then the mobile phone should be kept on, even when in the office.</w:t>
      </w:r>
    </w:p>
    <w:p w:rsidR="00740B8C" w:rsidRDefault="00740B8C">
      <w:pPr>
        <w:pStyle w:val="MRCpara"/>
      </w:pPr>
      <w:r>
        <w:t xml:space="preserve">In accordance with legislation, you may not use a hand held mobile phone, or similar device(s), whilst operating machinery and not while driving unless your car is fitted with suitable hands-free equipment that allows you to make and receive calls in accordance with legal requirements. </w:t>
      </w:r>
    </w:p>
    <w:p w:rsidR="00740B8C" w:rsidRDefault="00740B8C">
      <w:pPr>
        <w:pStyle w:val="MRCpara"/>
      </w:pPr>
      <w:r>
        <w:t>Calls from a mobile to a landline must be kept to a minimum since the package deal that MRC has arranged for the company’s mobile phones includes a fixed number of free minutes to other mobile phones. You should ensure therefore that you always call an individual on his or her mobile phone wherever possible but especially when calling any of the Fitters.</w:t>
      </w:r>
    </w:p>
    <w:p w:rsidR="00740B8C" w:rsidRDefault="00740B8C">
      <w:pPr>
        <w:pStyle w:val="MRCpara"/>
      </w:pPr>
      <w:r>
        <w:t xml:space="preserve">You may not make any calls to 0800 0845 0844 0870 0871 (and similar numbers) nor any international calls without specific authorisation from HO and if such calls are made without any authorisation you will be responsible for all the costs.  </w:t>
      </w:r>
    </w:p>
    <w:p w:rsidR="00740B8C" w:rsidRDefault="00740B8C">
      <w:pPr>
        <w:pStyle w:val="MRCpara"/>
      </w:pPr>
      <w:r>
        <w:t>You must not take your mobile phone abroad without informing us and ensuring that we have arranged with Vodafone for the service to be provided overseas. There is a charge of £2.50 per day for any day on which calls are made in Europe (the call will be included in the bundled minutes) and we may wish to recover that charge – see “</w:t>
      </w:r>
      <w:r>
        <w:rPr>
          <w:b/>
          <w:bCs/>
        </w:rPr>
        <w:t>Personal Calls</w:t>
      </w:r>
      <w:r>
        <w:t>” below.  Any data charges incurred, while abroad, must be re-imbursed.</w:t>
      </w:r>
    </w:p>
    <w:p w:rsidR="00740B8C" w:rsidRDefault="00740B8C">
      <w:pPr>
        <w:pStyle w:val="MRCpara"/>
      </w:pPr>
      <w:r>
        <w:t>Mobile phones should be switched off during meetings, training courses etc. other than in very exceptional circumstances where it is necessary to take an urgent call. In these circumstances it is courteous to alert colleagues to the fact that an urgent call is expected and where possible, the mobile phone should be kept on ‘silent’.</w:t>
      </w:r>
    </w:p>
    <w:p w:rsidR="00740B8C" w:rsidRDefault="00740B8C">
      <w:pPr>
        <w:pStyle w:val="MRCpara"/>
      </w:pPr>
      <w:r>
        <w:t>Do not use your mobile phone to discuss any confidential information in open areas or inappropriate locations. Many departments/buildings (e.g. hospitals) have local rules regarding the use of mobile phones and these must always be respected. Discretion should be used at all times.</w:t>
      </w:r>
    </w:p>
    <w:p w:rsidR="00740B8C" w:rsidRDefault="00740B8C">
      <w:pPr>
        <w:pStyle w:val="MRCpara"/>
      </w:pPr>
      <w:r>
        <w:t>MRC mobile phones must not be used “inappropriately”, neither for voice calls nor internet access.</w:t>
      </w:r>
    </w:p>
    <w:p w:rsidR="00740B8C" w:rsidRDefault="00740B8C">
      <w:pPr>
        <w:pStyle w:val="Heading3"/>
      </w:pPr>
      <w:r>
        <w:t>Personal Calls</w:t>
      </w:r>
    </w:p>
    <w:p w:rsidR="00740B8C" w:rsidRDefault="00740B8C">
      <w:pPr>
        <w:pStyle w:val="MRCpara"/>
      </w:pPr>
      <w:r>
        <w:t>It is not MRC’s intention to be draconian about restricting the number/length of private calls made with your mobile phone but use is subject to the restrictions outlined above. However, the situation will be monitored and in the event of any excessive/unreasonable use, MRC reserves the right to seek re-imbursement.</w:t>
      </w:r>
    </w:p>
    <w:p w:rsidR="00740B8C" w:rsidRDefault="00740B8C">
      <w:pPr>
        <w:pStyle w:val="MRCpara"/>
      </w:pPr>
    </w:p>
    <w:p w:rsidR="00740B8C" w:rsidRDefault="00740B8C">
      <w:pPr>
        <w:pStyle w:val="MRCpara"/>
      </w:pPr>
      <w:r>
        <w:t>########################################################</w:t>
      </w:r>
    </w:p>
    <w:p w:rsidR="00740B8C" w:rsidRDefault="00740B8C">
      <w:pPr>
        <w:pStyle w:val="Heading3"/>
      </w:pPr>
      <w:r>
        <w:t>MOBILE PHONE AGREEMENT</w:t>
      </w:r>
    </w:p>
    <w:p w:rsidR="00740B8C" w:rsidRDefault="00740B8C">
      <w:pPr>
        <w:pStyle w:val="MRCpara"/>
      </w:pPr>
      <w:r>
        <w:t>I have received one (1) mobile phone and understand that it has been issued to me based on my adhering to the conditions set out above and to those set out below:</w:t>
      </w:r>
    </w:p>
    <w:p w:rsidR="00740B8C" w:rsidRDefault="00740B8C">
      <w:pPr>
        <w:pStyle w:val="MRCpara"/>
      </w:pPr>
      <w:r>
        <w:t>The mobile phone is the property of MRC. Upon termination of my employment with MRC, or upon verbal or written request from the Managing Director, I will immediately return the mobile phone to HO.</w:t>
      </w:r>
    </w:p>
    <w:p w:rsidR="00740B8C" w:rsidRDefault="00740B8C">
      <w:pPr>
        <w:pStyle w:val="MRCpara"/>
      </w:pPr>
      <w:r>
        <w:t>I agree to keep the mobile phone under my direct control at all times and to use it in accordance with the conditions set out above. I confirm that the mobile phone number has been correctly recorded below. I understand that my responsibility is to read the phone user’s guide book and take note of the operational hazards associated with the use of the phone.</w:t>
      </w:r>
    </w:p>
    <w:p w:rsidR="00740B8C" w:rsidRDefault="00740B8C">
      <w:pPr>
        <w:pStyle w:val="MRCpara"/>
      </w:pPr>
      <w:r>
        <w:t>I understand that I increase the potential of harm to myself and others if I choose to use my mobile phone while driving. Furthermore, I understand that all costs for damages to myself and others related to the use of my mobile phone while driving including any fixed penalties/court fines/court costs will be my full responsibility.</w:t>
      </w:r>
    </w:p>
    <w:p w:rsidR="00740B8C" w:rsidRDefault="00740B8C">
      <w:pPr>
        <w:autoSpaceDE w:val="0"/>
        <w:autoSpaceDN w:val="0"/>
        <w:adjustRightInd w:val="0"/>
        <w:spacing w:after="0" w:line="240" w:lineRule="auto"/>
        <w:rPr>
          <w:rFonts w:ascii="Century Gothic" w:hAnsi="Century Gothic" w:cs="Century Gothic"/>
          <w:color w:val="000000"/>
        </w:rPr>
      </w:pPr>
    </w:p>
    <w:p w:rsidR="00740B8C" w:rsidRDefault="00740B8C">
      <w:pPr>
        <w:autoSpaceDE w:val="0"/>
        <w:autoSpaceDN w:val="0"/>
        <w:adjustRightInd w:val="0"/>
        <w:spacing w:after="0" w:line="240" w:lineRule="auto"/>
        <w:rPr>
          <w:rFonts w:ascii="Century Gothic" w:hAnsi="Century Gothic" w:cs="Century Gothic"/>
          <w:color w:val="000000"/>
        </w:rPr>
      </w:pPr>
    </w:p>
    <w:p w:rsidR="00740B8C" w:rsidRDefault="00740B8C">
      <w:pPr>
        <w:pStyle w:val="MRCpara"/>
      </w:pPr>
      <w:r>
        <w:t>_____________________________________ _______________________</w:t>
      </w:r>
    </w:p>
    <w:p w:rsidR="00740B8C" w:rsidRDefault="00740B8C">
      <w:pPr>
        <w:pStyle w:val="MRCpara"/>
      </w:pPr>
      <w:r>
        <w:t xml:space="preserve">(Signature) </w:t>
      </w:r>
      <w:r>
        <w:tab/>
      </w:r>
      <w:r>
        <w:tab/>
      </w:r>
      <w:r>
        <w:tab/>
      </w:r>
      <w:r>
        <w:tab/>
        <w:t>(Date)</w:t>
      </w:r>
    </w:p>
    <w:p w:rsidR="00740B8C" w:rsidRDefault="00740B8C">
      <w:pPr>
        <w:pStyle w:val="MRCpara"/>
      </w:pPr>
      <w:r>
        <w:t>IMEI: __________________________________________________________</w:t>
      </w:r>
    </w:p>
    <w:p w:rsidR="00740B8C" w:rsidRDefault="00740B8C">
      <w:pPr>
        <w:pStyle w:val="MRCpara"/>
      </w:pPr>
      <w:r>
        <w:t>SIM: ___________________________________________________________</w:t>
      </w:r>
    </w:p>
    <w:p w:rsidR="00740B8C" w:rsidRDefault="00740B8C">
      <w:pPr>
        <w:pStyle w:val="MRCpara"/>
      </w:pPr>
      <w:r>
        <w:t>Name: _________________________________________________________</w:t>
      </w:r>
    </w:p>
    <w:p w:rsidR="00740B8C" w:rsidRDefault="00740B8C">
      <w:pPr>
        <w:pStyle w:val="MRCpara"/>
      </w:pPr>
      <w:r>
        <w:t>Phone make and description: _______________________________________________</w:t>
      </w:r>
    </w:p>
    <w:p w:rsidR="00740B8C" w:rsidRDefault="00740B8C">
      <w:pPr>
        <w:pStyle w:val="MRCpara"/>
      </w:pPr>
      <w:r>
        <w:t>Telephone number: ___________________________</w:t>
      </w:r>
    </w:p>
    <w:p w:rsidR="00740B8C" w:rsidRDefault="00740B8C">
      <w:pPr>
        <w:autoSpaceDE w:val="0"/>
        <w:autoSpaceDN w:val="0"/>
        <w:adjustRightInd w:val="0"/>
        <w:spacing w:after="0" w:line="240" w:lineRule="auto"/>
        <w:rPr>
          <w:rFonts w:ascii="Century Gothic" w:hAnsi="Century Gothic" w:cs="Century Gothic"/>
          <w:b/>
          <w:bCs/>
          <w:color w:val="000000"/>
          <w:sz w:val="18"/>
          <w:szCs w:val="18"/>
        </w:rPr>
      </w:pPr>
    </w:p>
    <w:p w:rsidR="00740B8C" w:rsidRDefault="00740B8C">
      <w:pPr>
        <w:pStyle w:val="MRCpara"/>
        <w:autoSpaceDE/>
        <w:autoSpaceDN/>
        <w:adjustRightInd/>
        <w:spacing w:after="200" w:line="276" w:lineRule="auto"/>
      </w:pPr>
    </w:p>
    <w:sectPr w:rsidR="00740B8C" w:rsidSect="00740B8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B8C" w:rsidRDefault="00740B8C" w:rsidP="00740B8C">
      <w:pPr>
        <w:spacing w:after="0" w:line="240" w:lineRule="auto"/>
      </w:pPr>
      <w:r>
        <w:separator/>
      </w:r>
    </w:p>
  </w:endnote>
  <w:endnote w:type="continuationSeparator" w:id="0">
    <w:p w:rsidR="00740B8C" w:rsidRDefault="00740B8C" w:rsidP="00740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8C" w:rsidRDefault="00740B8C">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2</w:t>
    </w:r>
    <w:r>
      <w:rPr>
        <w:rStyle w:val="PageNumber"/>
        <w:rFonts w:cs="Calibri"/>
      </w:rPr>
      <w:fldChar w:fldCharType="end"/>
    </w:r>
  </w:p>
  <w:p w:rsidR="00740B8C" w:rsidRDefault="00740B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B8C" w:rsidRDefault="00740B8C" w:rsidP="00740B8C">
      <w:pPr>
        <w:spacing w:after="0" w:line="240" w:lineRule="auto"/>
      </w:pPr>
      <w:r>
        <w:separator/>
      </w:r>
    </w:p>
  </w:footnote>
  <w:footnote w:type="continuationSeparator" w:id="0">
    <w:p w:rsidR="00740B8C" w:rsidRDefault="00740B8C" w:rsidP="00740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8C" w:rsidRDefault="00740B8C">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Mr Carpet Ltd (MRC) MOBILE PHONE POLICY AND CONDITIONS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0B8C"/>
    <w:rsid w:val="00740B8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40B8C"/>
    <w:rPr>
      <w:rFonts w:asciiTheme="majorHAnsi" w:eastAsiaTheme="majorEastAsia" w:hAnsiTheme="majorHAnsi" w:cstheme="majorBidi"/>
      <w:b/>
      <w:bCs/>
      <w:sz w:val="26"/>
      <w:szCs w:val="26"/>
      <w:lang w:eastAsia="en-US"/>
    </w:rPr>
  </w:style>
  <w:style w:type="paragraph" w:customStyle="1" w:styleId="MRCpara">
    <w:name w:val="MRC para"/>
    <w:basedOn w:val="Normal"/>
    <w:uiPriority w:val="99"/>
    <w:pPr>
      <w:autoSpaceDE w:val="0"/>
      <w:autoSpaceDN w:val="0"/>
      <w:adjustRightInd w:val="0"/>
      <w:spacing w:after="120" w:line="240" w:lineRule="auto"/>
    </w:pPr>
    <w:rPr>
      <w:rFonts w:ascii="Century Gothic" w:hAnsi="Century Gothic" w:cs="Century Gothic"/>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740B8C"/>
    <w:rPr>
      <w:rFonts w:ascii="Calibri" w:hAnsi="Calibri" w:cs="Calibri"/>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40B8C"/>
    <w:rPr>
      <w:rFonts w:ascii="Calibri" w:hAnsi="Calibri" w:cs="Calibri"/>
      <w:lang w:eastAsia="en-US"/>
    </w:rPr>
  </w:style>
  <w:style w:type="character" w:styleId="PageNumber">
    <w:name w:val="page number"/>
    <w:basedOn w:val="DefaultParagraphFont"/>
    <w:uiPriority w:val="99"/>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TotalTime>
  <Pages>2</Pages>
  <Words>764</Words>
  <Characters>4355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Carpet Ltd (MRC) MOBILE PHONE POLICY AND CONDITIONS</dc:title>
  <dc:subject/>
  <dc:creator>Susan Forester</dc:creator>
  <cp:keywords/>
  <dc:description/>
  <cp:lastModifiedBy>DAVID</cp:lastModifiedBy>
  <cp:revision>8</cp:revision>
  <cp:lastPrinted>2013-01-23T13:40:00Z</cp:lastPrinted>
  <dcterms:created xsi:type="dcterms:W3CDTF">2013-01-23T13:28:00Z</dcterms:created>
  <dcterms:modified xsi:type="dcterms:W3CDTF">2013-01-23T16:13:00Z</dcterms:modified>
</cp:coreProperties>
</file>